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5A" w:rsidRDefault="00CD09DE" w:rsidP="00B1125A">
      <w:pPr>
        <w:pStyle w:val="Heading1"/>
      </w:pPr>
      <w:r>
        <w:t>Alberta</w:t>
      </w:r>
    </w:p>
    <w:p w:rsidR="00B1125A" w:rsidRPr="00B1125A" w:rsidRDefault="00CD09DE" w:rsidP="00CD09DE">
      <w:pPr>
        <w:pStyle w:val="Heading2"/>
      </w:pPr>
      <w:r>
        <w:t>Mount Royal University</w:t>
      </w:r>
    </w:p>
    <w:p w:rsidR="00CD09DE" w:rsidRPr="00CD09DE" w:rsidRDefault="00CD09DE" w:rsidP="00CD09DE">
      <w:pPr>
        <w:pStyle w:val="NormalWeb"/>
        <w:rPr>
          <w:rFonts w:asciiTheme="majorHAnsi" w:hAnsiTheme="majorHAnsi" w:cstheme="majorHAnsi"/>
          <w:sz w:val="22"/>
          <w:szCs w:val="22"/>
        </w:rPr>
      </w:pPr>
      <w:r w:rsidRPr="00CD09DE">
        <w:rPr>
          <w:rFonts w:asciiTheme="majorHAnsi" w:hAnsiTheme="majorHAnsi" w:cstheme="majorHAnsi"/>
          <w:sz w:val="22"/>
          <w:szCs w:val="22"/>
        </w:rPr>
        <w:t xml:space="preserve">Mount Royal University saw several OE advocacy activities on campus in 2018. The Student Association of Mount Royal University (SAMRU) led events during their inaugural </w:t>
      </w:r>
      <w:hyperlink r:id="rId7" w:history="1">
        <w:r w:rsidRPr="00CD09DE">
          <w:rPr>
            <w:rStyle w:val="Hyperlink"/>
            <w:rFonts w:asciiTheme="majorHAnsi" w:hAnsiTheme="majorHAnsi" w:cstheme="majorHAnsi"/>
            <w:sz w:val="22"/>
            <w:szCs w:val="22"/>
          </w:rPr>
          <w:t>Open Educational Resources Days</w:t>
        </w:r>
      </w:hyperlink>
      <w:r w:rsidRPr="00CD09DE">
        <w:rPr>
          <w:rFonts w:asciiTheme="majorHAnsi" w:hAnsiTheme="majorHAnsi" w:cstheme="majorHAnsi"/>
          <w:sz w:val="22"/>
          <w:szCs w:val="22"/>
        </w:rPr>
        <w:t xml:space="preserve"> throughout January 2018. Key events included a fair with booths featuring representatives from SAMRU, the Academic Development Centre, the Library, and faculty engaged in OE projects to educate students and faculty about the issues. We also celebrated Open Education Week in March 2018 with a workshop by Christine Hendricks.</w:t>
      </w:r>
    </w:p>
    <w:p w:rsidR="00CD09DE" w:rsidRPr="00CD09DE" w:rsidRDefault="00CD09DE" w:rsidP="00CD09DE">
      <w:pPr>
        <w:pStyle w:val="NormalWeb"/>
        <w:rPr>
          <w:rFonts w:asciiTheme="majorHAnsi" w:hAnsiTheme="majorHAnsi" w:cstheme="majorHAnsi"/>
          <w:sz w:val="22"/>
          <w:szCs w:val="22"/>
        </w:rPr>
      </w:pPr>
      <w:r w:rsidRPr="00CD09DE">
        <w:rPr>
          <w:rFonts w:asciiTheme="majorHAnsi" w:hAnsiTheme="majorHAnsi" w:cstheme="majorHAnsi"/>
          <w:sz w:val="22"/>
          <w:szCs w:val="22"/>
        </w:rPr>
        <w:t xml:space="preserve">Examples of OER created by Mount Royal faculty in 2018 include </w:t>
      </w:r>
      <w:hyperlink r:id="rId8" w:history="1">
        <w:r w:rsidRPr="00CD09DE">
          <w:rPr>
            <w:rStyle w:val="Hyperlink"/>
            <w:rFonts w:asciiTheme="majorHAnsi" w:hAnsiTheme="majorHAnsi" w:cstheme="majorHAnsi"/>
            <w:sz w:val="22"/>
            <w:szCs w:val="22"/>
          </w:rPr>
          <w:t>a series of math education videos</w:t>
        </w:r>
      </w:hyperlink>
      <w:r w:rsidRPr="00CD09DE">
        <w:rPr>
          <w:rFonts w:asciiTheme="majorHAnsi" w:hAnsiTheme="majorHAnsi" w:cstheme="majorHAnsi"/>
          <w:sz w:val="22"/>
          <w:szCs w:val="22"/>
        </w:rPr>
        <w:t xml:space="preserve"> and a </w:t>
      </w:r>
      <w:hyperlink r:id="rId9" w:history="1">
        <w:r w:rsidRPr="00CD09DE">
          <w:rPr>
            <w:rStyle w:val="Hyperlink"/>
            <w:rFonts w:asciiTheme="majorHAnsi" w:hAnsiTheme="majorHAnsi" w:cstheme="majorHAnsi"/>
            <w:sz w:val="22"/>
            <w:szCs w:val="22"/>
          </w:rPr>
          <w:t>series of medieval manuscript resources</w:t>
        </w:r>
      </w:hyperlink>
      <w:r w:rsidRPr="00CD09DE">
        <w:rPr>
          <w:rFonts w:asciiTheme="majorHAnsi" w:hAnsiTheme="majorHAnsi" w:cstheme="majorHAnsi"/>
          <w:sz w:val="22"/>
          <w:szCs w:val="22"/>
        </w:rPr>
        <w:t xml:space="preserve"> supported by MRU’s teaching and learning enhancement grants.</w:t>
      </w:r>
    </w:p>
    <w:p w:rsidR="003110D6" w:rsidRPr="00792969" w:rsidRDefault="009A2F8A" w:rsidP="00CD09DE">
      <w:bookmarkStart w:id="0" w:name="_GoBack"/>
      <w:bookmarkEnd w:id="0"/>
    </w:p>
    <w:sectPr w:rsidR="003110D6" w:rsidRPr="00792969" w:rsidSect="0090652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F8A" w:rsidRDefault="009A2F8A" w:rsidP="005E5939">
      <w:pPr>
        <w:spacing w:after="0" w:line="240" w:lineRule="auto"/>
      </w:pPr>
      <w:r>
        <w:separator/>
      </w:r>
    </w:p>
  </w:endnote>
  <w:endnote w:type="continuationSeparator" w:id="0">
    <w:p w:rsidR="009A2F8A" w:rsidRDefault="009A2F8A"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F8A" w:rsidRDefault="009A2F8A" w:rsidP="005E5939">
      <w:pPr>
        <w:spacing w:after="0" w:line="240" w:lineRule="auto"/>
      </w:pPr>
      <w:r>
        <w:separator/>
      </w:r>
    </w:p>
  </w:footnote>
  <w:footnote w:type="continuationSeparator" w:id="0">
    <w:p w:rsidR="009A2F8A" w:rsidRDefault="009A2F8A"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633E5"/>
    <w:rsid w:val="0028400F"/>
    <w:rsid w:val="00286BE5"/>
    <w:rsid w:val="00307316"/>
    <w:rsid w:val="003A2F19"/>
    <w:rsid w:val="003B50DF"/>
    <w:rsid w:val="003D142F"/>
    <w:rsid w:val="00423D67"/>
    <w:rsid w:val="0042759D"/>
    <w:rsid w:val="00466847"/>
    <w:rsid w:val="004A7576"/>
    <w:rsid w:val="00560DBD"/>
    <w:rsid w:val="005E5939"/>
    <w:rsid w:val="006A65AB"/>
    <w:rsid w:val="00766627"/>
    <w:rsid w:val="00792969"/>
    <w:rsid w:val="007F06D5"/>
    <w:rsid w:val="00837A16"/>
    <w:rsid w:val="008A4685"/>
    <w:rsid w:val="00906522"/>
    <w:rsid w:val="009076C3"/>
    <w:rsid w:val="00911EE5"/>
    <w:rsid w:val="00927982"/>
    <w:rsid w:val="009A2F8A"/>
    <w:rsid w:val="009C5175"/>
    <w:rsid w:val="00B1125A"/>
    <w:rsid w:val="00C06142"/>
    <w:rsid w:val="00C334CD"/>
    <w:rsid w:val="00C35789"/>
    <w:rsid w:val="00C4623A"/>
    <w:rsid w:val="00CB3DF4"/>
    <w:rsid w:val="00CD09DE"/>
    <w:rsid w:val="00E12845"/>
    <w:rsid w:val="00E868AC"/>
    <w:rsid w:val="00F34C4E"/>
    <w:rsid w:val="00F63CC2"/>
    <w:rsid w:val="00F96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7AD71C"/>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52987">
      <w:bodyDiv w:val="1"/>
      <w:marLeft w:val="0"/>
      <w:marRight w:val="0"/>
      <w:marTop w:val="0"/>
      <w:marBottom w:val="0"/>
      <w:divBdr>
        <w:top w:val="none" w:sz="0" w:space="0" w:color="auto"/>
        <w:left w:val="none" w:sz="0" w:space="0" w:color="auto"/>
        <w:bottom w:val="none" w:sz="0" w:space="0" w:color="auto"/>
        <w:right w:val="none" w:sz="0" w:space="0" w:color="auto"/>
      </w:divBdr>
    </w:div>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swDRl-HHHtYvuuXKpVmQtg" TargetMode="External"/><Relationship Id="rId3" Type="http://schemas.openxmlformats.org/officeDocument/2006/relationships/settings" Target="settings.xml"/><Relationship Id="rId7" Type="http://schemas.openxmlformats.org/officeDocument/2006/relationships/hyperlink" Target="https://www.samru.ca/event/208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mergingmedievalisms.ca/multimedi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2019-07-23T21:38:00Z</dcterms:created>
  <dcterms:modified xsi:type="dcterms:W3CDTF">2019-07-23T21:39:00Z</dcterms:modified>
</cp:coreProperties>
</file>